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A132A7" w:rsidRPr="00153A66"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A132A7"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97455C">
        <w:rPr>
          <w:rFonts w:ascii="PT Astra Serif" w:hAnsi="PT Astra Serif"/>
          <w:sz w:val="24"/>
          <w:szCs w:val="24"/>
        </w:rPr>
        <w:t>передвижной напольной стойки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914470">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14470" w:rsidRPr="0012081E" w:rsidRDefault="0097455C" w:rsidP="0097455C">
            <w:pPr>
              <w:rPr>
                <w:rFonts w:ascii="PT Astra Serif" w:hAnsi="PT Astra Serif"/>
                <w:sz w:val="18"/>
                <w:szCs w:val="18"/>
              </w:rPr>
            </w:pPr>
            <w:r w:rsidRPr="0097455C">
              <w:rPr>
                <w:rFonts w:ascii="PT Astra Serif" w:hAnsi="PT Astra Serif"/>
                <w:sz w:val="18"/>
                <w:szCs w:val="18"/>
              </w:rPr>
              <w:t>31.09.11.120-00000011</w:t>
            </w:r>
          </w:p>
        </w:tc>
        <w:tc>
          <w:tcPr>
            <w:tcW w:w="1843" w:type="dxa"/>
            <w:tcBorders>
              <w:top w:val="single" w:sz="4" w:space="0" w:color="000000"/>
              <w:left w:val="single" w:sz="4" w:space="0" w:color="000000"/>
              <w:bottom w:val="single" w:sz="4" w:space="0" w:color="000000"/>
            </w:tcBorders>
            <w:shd w:val="clear" w:color="auto" w:fill="auto"/>
          </w:tcPr>
          <w:p w:rsidR="00914470" w:rsidRPr="006968B2" w:rsidRDefault="0097455C" w:rsidP="00914470">
            <w:pPr>
              <w:autoSpaceDE w:val="0"/>
              <w:rPr>
                <w:rFonts w:ascii="PT Astra Serif" w:hAnsi="PT Astra Serif"/>
              </w:rPr>
            </w:pPr>
            <w:r w:rsidRPr="0097455C">
              <w:rPr>
                <w:rFonts w:ascii="PT Astra Serif" w:hAnsi="PT Astra Serif"/>
              </w:rPr>
              <w:t>Стойка для презентационного оборудования</w:t>
            </w:r>
          </w:p>
        </w:tc>
        <w:tc>
          <w:tcPr>
            <w:tcW w:w="4990" w:type="dxa"/>
            <w:tcBorders>
              <w:top w:val="single" w:sz="4" w:space="0" w:color="000000"/>
              <w:left w:val="single" w:sz="4" w:space="0" w:color="000000"/>
              <w:bottom w:val="single" w:sz="4" w:space="0" w:color="000000"/>
            </w:tcBorders>
            <w:shd w:val="clear" w:color="auto" w:fill="auto"/>
          </w:tcPr>
          <w:p w:rsidR="00914470" w:rsidRPr="0096121E" w:rsidRDefault="00914470" w:rsidP="00914470">
            <w:pPr>
              <w:rPr>
                <w:rFonts w:ascii="PT Astra Serif" w:hAnsi="PT Astra Serif"/>
                <w:szCs w:val="16"/>
              </w:rPr>
            </w:pPr>
            <w:r w:rsidRPr="0096121E">
              <w:rPr>
                <w:rFonts w:ascii="PT Astra Serif" w:hAnsi="PT Astra Serif"/>
                <w:szCs w:val="16"/>
              </w:rPr>
              <w:t xml:space="preserve">- </w:t>
            </w:r>
            <w:r w:rsidR="0097455C">
              <w:rPr>
                <w:rFonts w:ascii="PT Astra Serif" w:hAnsi="PT Astra Serif"/>
                <w:szCs w:val="16"/>
              </w:rPr>
              <w:t>м</w:t>
            </w:r>
            <w:r w:rsidR="0097455C" w:rsidRPr="0097455C">
              <w:rPr>
                <w:rFonts w:ascii="PT Astra Serif" w:hAnsi="PT Astra Serif"/>
                <w:szCs w:val="16"/>
              </w:rPr>
              <w:t>аксимальный размер диагонали размещаемого оборудования</w:t>
            </w:r>
            <w:r w:rsidRPr="0096121E">
              <w:rPr>
                <w:rFonts w:ascii="PT Astra Serif" w:hAnsi="PT Astra Serif"/>
                <w:szCs w:val="16"/>
              </w:rPr>
              <w:t xml:space="preserve">: </w:t>
            </w:r>
            <w:r w:rsidR="00421F7F" w:rsidRPr="00421F7F">
              <w:rPr>
                <w:rFonts w:ascii="PT Astra Serif" w:hAnsi="PT Astra Serif"/>
                <w:szCs w:val="16"/>
              </w:rPr>
              <w:t xml:space="preserve">≥ 55 и </w:t>
            </w:r>
            <w:proofErr w:type="gramStart"/>
            <w:r w:rsidR="00421F7F" w:rsidRPr="00421F7F">
              <w:rPr>
                <w:rFonts w:ascii="PT Astra Serif" w:hAnsi="PT Astra Serif"/>
                <w:szCs w:val="16"/>
              </w:rPr>
              <w:t>&lt; 60</w:t>
            </w:r>
            <w:proofErr w:type="gramEnd"/>
            <w:r w:rsidR="00421F7F" w:rsidRPr="00421F7F">
              <w:rPr>
                <w:rFonts w:ascii="PT Astra Serif" w:hAnsi="PT Astra Serif"/>
                <w:szCs w:val="16"/>
              </w:rPr>
              <w:t xml:space="preserve"> дюйм</w:t>
            </w:r>
            <w:r w:rsidRPr="0096121E">
              <w:rPr>
                <w:rFonts w:ascii="PT Astra Serif" w:hAnsi="PT Astra Serif"/>
                <w:szCs w:val="16"/>
              </w:rPr>
              <w:t>;</w:t>
            </w:r>
          </w:p>
          <w:p w:rsidR="00914470" w:rsidRPr="0096121E" w:rsidRDefault="00914470" w:rsidP="00914470">
            <w:pPr>
              <w:rPr>
                <w:rFonts w:ascii="PT Astra Serif" w:hAnsi="PT Astra Serif"/>
                <w:szCs w:val="16"/>
              </w:rPr>
            </w:pPr>
            <w:r w:rsidRPr="0096121E">
              <w:rPr>
                <w:rFonts w:ascii="PT Astra Serif" w:hAnsi="PT Astra Serif"/>
                <w:szCs w:val="16"/>
              </w:rPr>
              <w:t xml:space="preserve">- </w:t>
            </w:r>
            <w:r w:rsidR="00421F7F">
              <w:rPr>
                <w:rFonts w:ascii="PT Astra Serif" w:hAnsi="PT Astra Serif"/>
                <w:szCs w:val="16"/>
              </w:rPr>
              <w:t>о</w:t>
            </w:r>
            <w:r w:rsidR="00421F7F" w:rsidRPr="00421F7F">
              <w:rPr>
                <w:rFonts w:ascii="PT Astra Serif" w:hAnsi="PT Astra Serif"/>
                <w:szCs w:val="16"/>
              </w:rPr>
              <w:t>бщая максимальная нагрузка</w:t>
            </w:r>
            <w:r w:rsidRPr="0096121E">
              <w:rPr>
                <w:rFonts w:ascii="PT Astra Serif" w:hAnsi="PT Astra Serif"/>
                <w:szCs w:val="16"/>
              </w:rPr>
              <w:t xml:space="preserve">: </w:t>
            </w:r>
            <w:r w:rsidR="00421F7F" w:rsidRPr="00421F7F">
              <w:rPr>
                <w:rFonts w:ascii="PT Astra Serif" w:hAnsi="PT Astra Serif"/>
                <w:szCs w:val="16"/>
              </w:rPr>
              <w:t xml:space="preserve">≥ 40 и </w:t>
            </w:r>
            <w:proofErr w:type="gramStart"/>
            <w:r w:rsidR="00421F7F" w:rsidRPr="00421F7F">
              <w:rPr>
                <w:rFonts w:ascii="PT Astra Serif" w:hAnsi="PT Astra Serif"/>
                <w:szCs w:val="16"/>
              </w:rPr>
              <w:t>&lt; 60</w:t>
            </w:r>
            <w:proofErr w:type="gramEnd"/>
            <w:r w:rsidR="00421F7F" w:rsidRPr="00421F7F">
              <w:rPr>
                <w:rFonts w:ascii="PT Astra Serif" w:hAnsi="PT Astra Serif"/>
                <w:szCs w:val="16"/>
              </w:rPr>
              <w:t xml:space="preserve"> кг</w:t>
            </w:r>
            <w:r w:rsidRPr="0096121E">
              <w:rPr>
                <w:rFonts w:ascii="PT Astra Serif" w:hAnsi="PT Astra Serif"/>
                <w:szCs w:val="16"/>
              </w:rPr>
              <w:t>;</w:t>
            </w:r>
          </w:p>
          <w:p w:rsidR="00914470" w:rsidRPr="0096121E" w:rsidRDefault="00914470" w:rsidP="00914470">
            <w:pPr>
              <w:rPr>
                <w:rFonts w:ascii="PT Astra Serif" w:hAnsi="PT Astra Serif"/>
                <w:szCs w:val="16"/>
              </w:rPr>
            </w:pPr>
            <w:r w:rsidRPr="0096121E">
              <w:rPr>
                <w:rFonts w:ascii="PT Astra Serif" w:hAnsi="PT Astra Serif"/>
                <w:szCs w:val="16"/>
              </w:rPr>
              <w:t xml:space="preserve">- </w:t>
            </w:r>
            <w:r w:rsidR="00421F7F">
              <w:rPr>
                <w:rFonts w:ascii="PT Astra Serif" w:hAnsi="PT Astra Serif"/>
                <w:szCs w:val="16"/>
              </w:rPr>
              <w:t>т</w:t>
            </w:r>
            <w:r w:rsidR="00421F7F" w:rsidRPr="00421F7F">
              <w:rPr>
                <w:rFonts w:ascii="PT Astra Serif" w:hAnsi="PT Astra Serif"/>
                <w:szCs w:val="16"/>
              </w:rPr>
              <w:t>ип размещаемого оборудования</w:t>
            </w:r>
            <w:r w:rsidRPr="0096121E">
              <w:rPr>
                <w:rFonts w:ascii="PT Astra Serif" w:hAnsi="PT Astra Serif"/>
                <w:szCs w:val="16"/>
              </w:rPr>
              <w:t xml:space="preserve">: </w:t>
            </w:r>
            <w:r w:rsidR="00421F7F">
              <w:rPr>
                <w:rFonts w:ascii="PT Astra Serif" w:hAnsi="PT Astra Serif"/>
                <w:szCs w:val="16"/>
              </w:rPr>
              <w:t>телевизор</w:t>
            </w:r>
            <w:r w:rsidRPr="0096121E">
              <w:rPr>
                <w:rFonts w:ascii="PT Astra Serif" w:hAnsi="PT Astra Serif"/>
                <w:szCs w:val="16"/>
              </w:rPr>
              <w:t>;</w:t>
            </w:r>
          </w:p>
          <w:p w:rsidR="00914470" w:rsidRPr="0096121E" w:rsidRDefault="00914470" w:rsidP="00914470">
            <w:pPr>
              <w:rPr>
                <w:rFonts w:ascii="PT Astra Serif" w:hAnsi="PT Astra Serif"/>
                <w:szCs w:val="16"/>
              </w:rPr>
            </w:pPr>
            <w:r w:rsidRPr="0096121E">
              <w:rPr>
                <w:rFonts w:ascii="PT Astra Serif" w:hAnsi="PT Astra Serif"/>
                <w:szCs w:val="16"/>
              </w:rPr>
              <w:t xml:space="preserve">- </w:t>
            </w:r>
            <w:r w:rsidR="00421F7F">
              <w:rPr>
                <w:rFonts w:ascii="PT Astra Serif" w:hAnsi="PT Astra Serif"/>
                <w:szCs w:val="16"/>
              </w:rPr>
              <w:t>к</w:t>
            </w:r>
            <w:r w:rsidR="00421F7F" w:rsidRPr="00421F7F">
              <w:rPr>
                <w:rFonts w:ascii="PT Astra Serif" w:hAnsi="PT Astra Serif"/>
                <w:szCs w:val="16"/>
              </w:rPr>
              <w:t>оличество размещаемых мониторов</w:t>
            </w:r>
            <w:r w:rsidRPr="0096121E">
              <w:rPr>
                <w:rFonts w:ascii="PT Astra Serif" w:hAnsi="PT Astra Serif"/>
                <w:szCs w:val="16"/>
              </w:rPr>
              <w:t xml:space="preserve">: </w:t>
            </w:r>
            <w:r w:rsidR="00421F7F">
              <w:rPr>
                <w:rFonts w:ascii="PT Astra Serif" w:hAnsi="PT Astra Serif"/>
                <w:szCs w:val="16"/>
              </w:rPr>
              <w:t>1.00</w:t>
            </w:r>
            <w:r w:rsidRPr="0096121E">
              <w:rPr>
                <w:rFonts w:ascii="PT Astra Serif" w:hAnsi="PT Astra Serif"/>
                <w:szCs w:val="16"/>
              </w:rPr>
              <w:t>;</w:t>
            </w:r>
          </w:p>
          <w:p w:rsidR="00914470" w:rsidRPr="0096121E" w:rsidRDefault="00914470" w:rsidP="00914470">
            <w:pPr>
              <w:rPr>
                <w:rFonts w:ascii="PT Astra Serif" w:hAnsi="PT Astra Serif"/>
                <w:szCs w:val="16"/>
              </w:rPr>
            </w:pPr>
            <w:r w:rsidRPr="0096121E">
              <w:rPr>
                <w:rFonts w:ascii="PT Astra Serif" w:hAnsi="PT Astra Serif"/>
                <w:szCs w:val="16"/>
              </w:rPr>
              <w:t xml:space="preserve">- </w:t>
            </w:r>
            <w:r w:rsidR="00421F7F">
              <w:rPr>
                <w:rFonts w:ascii="PT Astra Serif" w:hAnsi="PT Astra Serif"/>
                <w:szCs w:val="16"/>
              </w:rPr>
              <w:t>количество полок:</w:t>
            </w:r>
            <w:r w:rsidRPr="0096121E">
              <w:rPr>
                <w:rFonts w:ascii="PT Astra Serif" w:hAnsi="PT Astra Serif"/>
                <w:szCs w:val="16"/>
              </w:rPr>
              <w:t xml:space="preserve"> </w:t>
            </w:r>
            <w:r w:rsidR="00EA35D7">
              <w:rPr>
                <w:rFonts w:ascii="PT Astra Serif" w:hAnsi="PT Astra Serif"/>
                <w:szCs w:val="16"/>
                <w:lang w:val="en-US"/>
              </w:rPr>
              <w:t xml:space="preserve">&gt; </w:t>
            </w:r>
            <w:bookmarkStart w:id="2" w:name="_GoBack"/>
            <w:bookmarkEnd w:id="2"/>
            <w:r w:rsidR="00421F7F">
              <w:rPr>
                <w:rFonts w:ascii="PT Astra Serif" w:hAnsi="PT Astra Serif"/>
                <w:szCs w:val="16"/>
              </w:rPr>
              <w:t>1</w:t>
            </w:r>
            <w:r w:rsidRPr="0096121E">
              <w:rPr>
                <w:rFonts w:ascii="PT Astra Serif" w:hAnsi="PT Astra Serif"/>
                <w:szCs w:val="16"/>
              </w:rPr>
              <w:t>;</w:t>
            </w:r>
          </w:p>
          <w:p w:rsidR="00914470" w:rsidRDefault="00914470" w:rsidP="00914470">
            <w:pPr>
              <w:tabs>
                <w:tab w:val="left" w:pos="470"/>
              </w:tabs>
              <w:jc w:val="both"/>
              <w:rPr>
                <w:rFonts w:ascii="PT Astra Serif" w:hAnsi="PT Astra Serif"/>
                <w:szCs w:val="16"/>
              </w:rPr>
            </w:pPr>
            <w:r w:rsidRPr="0096121E">
              <w:rPr>
                <w:rFonts w:ascii="PT Astra Serif" w:hAnsi="PT Astra Serif"/>
                <w:szCs w:val="16"/>
              </w:rPr>
              <w:t xml:space="preserve">- </w:t>
            </w:r>
            <w:r w:rsidR="00421F7F">
              <w:rPr>
                <w:rFonts w:ascii="PT Astra Serif" w:hAnsi="PT Astra Serif"/>
                <w:szCs w:val="16"/>
              </w:rPr>
              <w:t>в</w:t>
            </w:r>
            <w:r w:rsidR="00421F7F" w:rsidRPr="00421F7F">
              <w:rPr>
                <w:rFonts w:ascii="PT Astra Serif" w:hAnsi="PT Astra Serif"/>
                <w:szCs w:val="16"/>
              </w:rPr>
              <w:t>ид стойки по конструктивному исполнению</w:t>
            </w:r>
            <w:r w:rsidR="0096121E">
              <w:rPr>
                <w:rFonts w:ascii="PT Astra Serif" w:hAnsi="PT Astra Serif"/>
                <w:szCs w:val="16"/>
              </w:rPr>
              <w:t xml:space="preserve">: </w:t>
            </w:r>
            <w:r w:rsidR="00421F7F">
              <w:rPr>
                <w:rFonts w:ascii="PT Astra Serif" w:hAnsi="PT Astra Serif"/>
                <w:szCs w:val="16"/>
              </w:rPr>
              <w:t>мобильная</w:t>
            </w:r>
            <w:r w:rsidR="0096121E">
              <w:rPr>
                <w:rFonts w:ascii="PT Astra Serif" w:hAnsi="PT Astra Serif"/>
                <w:szCs w:val="16"/>
              </w:rPr>
              <w:t>;</w:t>
            </w:r>
          </w:p>
          <w:p w:rsidR="0096121E" w:rsidRDefault="0096121E" w:rsidP="00421F7F">
            <w:pPr>
              <w:tabs>
                <w:tab w:val="left" w:pos="470"/>
              </w:tabs>
              <w:jc w:val="both"/>
              <w:rPr>
                <w:rFonts w:ascii="PT Astra Serif" w:hAnsi="PT Astra Serif"/>
                <w:szCs w:val="16"/>
              </w:rPr>
            </w:pPr>
            <w:r>
              <w:rPr>
                <w:rFonts w:ascii="PT Astra Serif" w:hAnsi="PT Astra Serif"/>
                <w:szCs w:val="16"/>
              </w:rPr>
              <w:t xml:space="preserve">- </w:t>
            </w:r>
            <w:r w:rsidR="00421F7F">
              <w:rPr>
                <w:rFonts w:ascii="PT Astra Serif" w:hAnsi="PT Astra Serif"/>
                <w:szCs w:val="16"/>
              </w:rPr>
              <w:t>в</w:t>
            </w:r>
            <w:r w:rsidR="00421F7F" w:rsidRPr="00421F7F">
              <w:rPr>
                <w:rFonts w:ascii="PT Astra Serif" w:hAnsi="PT Astra Serif"/>
                <w:szCs w:val="16"/>
              </w:rPr>
              <w:t>озможность регулировки по высоте</w:t>
            </w:r>
            <w:r>
              <w:rPr>
                <w:rFonts w:ascii="PT Astra Serif" w:hAnsi="PT Astra Serif"/>
                <w:szCs w:val="16"/>
              </w:rPr>
              <w:t xml:space="preserve">: </w:t>
            </w:r>
            <w:r w:rsidR="00421F7F">
              <w:rPr>
                <w:rFonts w:ascii="PT Astra Serif" w:hAnsi="PT Astra Serif"/>
                <w:szCs w:val="16"/>
              </w:rPr>
              <w:t>да;</w:t>
            </w:r>
          </w:p>
          <w:p w:rsidR="00421F7F" w:rsidRDefault="00421F7F" w:rsidP="00421F7F">
            <w:pPr>
              <w:tabs>
                <w:tab w:val="left" w:pos="470"/>
              </w:tabs>
              <w:jc w:val="both"/>
              <w:rPr>
                <w:rFonts w:ascii="PT Astra Serif" w:hAnsi="PT Astra Serif"/>
                <w:szCs w:val="16"/>
              </w:rPr>
            </w:pPr>
            <w:r>
              <w:rPr>
                <w:rFonts w:ascii="PT Astra Serif" w:hAnsi="PT Astra Serif"/>
                <w:szCs w:val="16"/>
              </w:rPr>
              <w:t>- в</w:t>
            </w:r>
            <w:r w:rsidRPr="00421F7F">
              <w:rPr>
                <w:rFonts w:ascii="PT Astra Serif" w:hAnsi="PT Astra Serif"/>
                <w:szCs w:val="16"/>
              </w:rPr>
              <w:t>озможность поворота</w:t>
            </w:r>
            <w:r>
              <w:rPr>
                <w:rFonts w:ascii="PT Astra Serif" w:hAnsi="PT Astra Serif"/>
                <w:szCs w:val="16"/>
              </w:rPr>
              <w:t>: нет;</w:t>
            </w:r>
          </w:p>
          <w:p w:rsidR="00421F7F" w:rsidRDefault="00421F7F" w:rsidP="00421F7F">
            <w:pPr>
              <w:tabs>
                <w:tab w:val="left" w:pos="470"/>
              </w:tabs>
              <w:jc w:val="both"/>
              <w:rPr>
                <w:rFonts w:ascii="PT Astra Serif" w:hAnsi="PT Astra Serif"/>
                <w:szCs w:val="16"/>
              </w:rPr>
            </w:pPr>
            <w:r>
              <w:rPr>
                <w:rFonts w:ascii="PT Astra Serif" w:hAnsi="PT Astra Serif"/>
                <w:szCs w:val="16"/>
              </w:rPr>
              <w:t>- в</w:t>
            </w:r>
            <w:r w:rsidRPr="00421F7F">
              <w:rPr>
                <w:rFonts w:ascii="PT Astra Serif" w:hAnsi="PT Astra Serif"/>
                <w:szCs w:val="16"/>
              </w:rPr>
              <w:t>озможность наклона</w:t>
            </w:r>
            <w:r>
              <w:rPr>
                <w:rFonts w:ascii="PT Astra Serif" w:hAnsi="PT Astra Serif"/>
                <w:szCs w:val="16"/>
              </w:rPr>
              <w:t>: нет;</w:t>
            </w:r>
          </w:p>
          <w:p w:rsidR="00421F7F" w:rsidRPr="0096121E" w:rsidRDefault="00421F7F" w:rsidP="00421F7F">
            <w:pPr>
              <w:tabs>
                <w:tab w:val="left" w:pos="470"/>
              </w:tabs>
              <w:jc w:val="both"/>
              <w:rPr>
                <w:rFonts w:ascii="PT Astra Serif" w:hAnsi="PT Astra Serif"/>
                <w:szCs w:val="16"/>
              </w:rPr>
            </w:pPr>
            <w:r>
              <w:rPr>
                <w:rFonts w:ascii="PT Astra Serif" w:hAnsi="PT Astra Serif"/>
                <w:szCs w:val="16"/>
              </w:rPr>
              <w:t>- н</w:t>
            </w:r>
            <w:r w:rsidRPr="00421F7F">
              <w:rPr>
                <w:rFonts w:ascii="PT Astra Serif" w:hAnsi="PT Astra Serif"/>
                <w:szCs w:val="16"/>
              </w:rPr>
              <w:t>аличие кабель-канала</w:t>
            </w:r>
            <w:r>
              <w:rPr>
                <w:rFonts w:ascii="PT Astra Serif" w:hAnsi="PT Astra Serif"/>
                <w:szCs w:val="16"/>
              </w:rPr>
              <w:t>: да.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7455C" w:rsidP="00914470">
            <w:pPr>
              <w:autoSpaceDE w:val="0"/>
              <w:spacing w:after="60"/>
              <w:jc w:val="center"/>
              <w:rPr>
                <w:rFonts w:ascii="PT Astra Serif" w:hAnsi="PT Astra Serif"/>
                <w:szCs w:val="24"/>
              </w:rPr>
            </w:pPr>
            <w:r>
              <w:rPr>
                <w:rFonts w:ascii="PT Astra Serif" w:hAnsi="PT Astra Serif"/>
                <w:szCs w:val="24"/>
              </w:rPr>
              <w:t>4</w:t>
            </w:r>
          </w:p>
        </w:tc>
      </w:tr>
    </w:tbl>
    <w:p w:rsidR="004E165D" w:rsidRPr="004E165D" w:rsidRDefault="0012081E" w:rsidP="004E165D">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4E165D" w:rsidRPr="004E165D">
        <w:rPr>
          <w:rFonts w:ascii="PT Astra Serif" w:hAnsi="PT Astra Serif"/>
          <w:szCs w:val="24"/>
        </w:rPr>
        <w:t xml:space="preserve">Товар должен быть новым (не бывшим в употреблении, не прошедшим ремонт, в </w:t>
      </w:r>
      <w:proofErr w:type="spellStart"/>
      <w:r w:rsidR="004E165D" w:rsidRPr="004E165D">
        <w:rPr>
          <w:rFonts w:ascii="PT Astra Serif" w:hAnsi="PT Astra Serif"/>
          <w:szCs w:val="24"/>
        </w:rPr>
        <w:t>т.ч</w:t>
      </w:r>
      <w:proofErr w:type="spellEnd"/>
      <w:r w:rsidR="004E165D" w:rsidRPr="004E165D">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4E165D" w:rsidP="004E165D">
      <w:pPr>
        <w:pStyle w:val="10"/>
        <w:spacing w:after="0" w:line="240" w:lineRule="auto"/>
        <w:ind w:firstLine="709"/>
        <w:jc w:val="both"/>
        <w:rPr>
          <w:rFonts w:ascii="PT Astra Serif" w:hAnsi="PT Astra Serif"/>
          <w:szCs w:val="24"/>
        </w:rPr>
      </w:pPr>
      <w:r w:rsidRPr="004E165D">
        <w:rPr>
          <w:rFonts w:ascii="PT Astra Serif" w:hAnsi="PT Astra Serif"/>
          <w:szCs w:val="24"/>
        </w:rPr>
        <w:t>Товар должен соответствовать документации производителя.</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 Гарантийные обязательства: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4.1. Срок, на который предоставляется гарантия: </w:t>
      </w:r>
      <w:r w:rsidRPr="008022E5">
        <w:rPr>
          <w:rFonts w:ascii="PT Astra Serif" w:hAnsi="PT Astra Serif"/>
          <w:color w:val="000099"/>
          <w:szCs w:val="24"/>
        </w:rPr>
        <w:t>не менее 6 (шести) месяцев</w:t>
      </w:r>
      <w:r w:rsidRPr="008022E5">
        <w:rPr>
          <w:rFonts w:ascii="PT Astra Serif" w:hAnsi="PT Astra Serif"/>
          <w:szCs w:val="24"/>
        </w:rPr>
        <w:t xml:space="preserve">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4.2. Требования к гарантии производителя товара: </w:t>
      </w:r>
      <w:r w:rsidRPr="008022E5">
        <w:rPr>
          <w:rFonts w:ascii="PT Astra Serif" w:hAnsi="PT Astra Serif"/>
          <w:color w:val="000099"/>
          <w:szCs w:val="24"/>
        </w:rPr>
        <w:t xml:space="preserve">не менее </w:t>
      </w:r>
      <w:r>
        <w:rPr>
          <w:rFonts w:ascii="PT Astra Serif" w:hAnsi="PT Astra Serif"/>
          <w:color w:val="000099"/>
          <w:szCs w:val="24"/>
        </w:rPr>
        <w:t>6</w:t>
      </w:r>
      <w:r w:rsidRPr="008022E5">
        <w:rPr>
          <w:rFonts w:ascii="PT Astra Serif" w:hAnsi="PT Astra Serif"/>
          <w:color w:val="000099"/>
          <w:szCs w:val="24"/>
        </w:rPr>
        <w:t xml:space="preserve"> (</w:t>
      </w:r>
      <w:r>
        <w:rPr>
          <w:rFonts w:ascii="PT Astra Serif" w:hAnsi="PT Astra Serif"/>
          <w:color w:val="000099"/>
          <w:szCs w:val="24"/>
        </w:rPr>
        <w:t>шести</w:t>
      </w:r>
      <w:r w:rsidRPr="008022E5">
        <w:rPr>
          <w:rFonts w:ascii="PT Astra Serif" w:hAnsi="PT Astra Serif"/>
          <w:color w:val="000099"/>
          <w:szCs w:val="24"/>
        </w:rPr>
        <w:t xml:space="preserve">) </w:t>
      </w:r>
      <w:r w:rsidRPr="008022E5">
        <w:rPr>
          <w:rFonts w:ascii="PT Astra Serif" w:hAnsi="PT Astra Serif"/>
          <w:szCs w:val="24"/>
        </w:rPr>
        <w:t>месяцев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4.3. Информация о требованиях к гарантийному обслуживанию товаров: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4.4. Объём предоставления гарантий качества товаров, работ услуг:</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4.5. Порядок предоставления обеспечения, требования к обеспечению гарантийных обязательств: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Поставщик может предоставить обеспечение гарантийных обязательств любым из двух способов: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12081E"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rsidR="008022E5" w:rsidRPr="0012081E" w:rsidRDefault="008022E5" w:rsidP="008022E5">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5B" w:rsidRDefault="009D1A5B">
      <w:r>
        <w:separator/>
      </w:r>
    </w:p>
  </w:endnote>
  <w:endnote w:type="continuationSeparator" w:id="0">
    <w:p w:rsidR="009D1A5B" w:rsidRDefault="009D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EA35D7">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A35D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5B" w:rsidRDefault="009D1A5B">
      <w:r>
        <w:separator/>
      </w:r>
    </w:p>
  </w:footnote>
  <w:footnote w:type="continuationSeparator" w:id="0">
    <w:p w:rsidR="009D1A5B" w:rsidRDefault="009D1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66E5A"/>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20D1A"/>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1F7F"/>
    <w:rsid w:val="00427429"/>
    <w:rsid w:val="0044717D"/>
    <w:rsid w:val="0046137D"/>
    <w:rsid w:val="0047456F"/>
    <w:rsid w:val="00475EF4"/>
    <w:rsid w:val="00476BAE"/>
    <w:rsid w:val="00477323"/>
    <w:rsid w:val="00480EA8"/>
    <w:rsid w:val="00485E81"/>
    <w:rsid w:val="004A0466"/>
    <w:rsid w:val="004B5329"/>
    <w:rsid w:val="004C3828"/>
    <w:rsid w:val="004D3106"/>
    <w:rsid w:val="004E0BF7"/>
    <w:rsid w:val="004E15E2"/>
    <w:rsid w:val="004E165D"/>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23E0"/>
    <w:rsid w:val="00646D6D"/>
    <w:rsid w:val="0065008C"/>
    <w:rsid w:val="0065498E"/>
    <w:rsid w:val="00660503"/>
    <w:rsid w:val="00670849"/>
    <w:rsid w:val="0068634A"/>
    <w:rsid w:val="006A00FF"/>
    <w:rsid w:val="006A1C9C"/>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022E5"/>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121E"/>
    <w:rsid w:val="00963824"/>
    <w:rsid w:val="0097455C"/>
    <w:rsid w:val="009767B7"/>
    <w:rsid w:val="009769FC"/>
    <w:rsid w:val="00981320"/>
    <w:rsid w:val="00990DF2"/>
    <w:rsid w:val="009959D7"/>
    <w:rsid w:val="0099689B"/>
    <w:rsid w:val="009A1959"/>
    <w:rsid w:val="009A49D1"/>
    <w:rsid w:val="009C23F9"/>
    <w:rsid w:val="009D1A5B"/>
    <w:rsid w:val="009F1CEF"/>
    <w:rsid w:val="009F7714"/>
    <w:rsid w:val="00A0353D"/>
    <w:rsid w:val="00A0701D"/>
    <w:rsid w:val="00A072E3"/>
    <w:rsid w:val="00A132A7"/>
    <w:rsid w:val="00A15666"/>
    <w:rsid w:val="00A160D8"/>
    <w:rsid w:val="00A21438"/>
    <w:rsid w:val="00A23FEA"/>
    <w:rsid w:val="00A36075"/>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54A7"/>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27FBF"/>
    <w:rsid w:val="00E35453"/>
    <w:rsid w:val="00E46E7F"/>
    <w:rsid w:val="00E6378E"/>
    <w:rsid w:val="00E65D88"/>
    <w:rsid w:val="00E71858"/>
    <w:rsid w:val="00E73849"/>
    <w:rsid w:val="00E802DC"/>
    <w:rsid w:val="00EA35D7"/>
    <w:rsid w:val="00EB0B42"/>
    <w:rsid w:val="00EB178D"/>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3942"/>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803">
      <w:bodyDiv w:val="1"/>
      <w:marLeft w:val="0"/>
      <w:marRight w:val="0"/>
      <w:marTop w:val="0"/>
      <w:marBottom w:val="0"/>
      <w:divBdr>
        <w:top w:val="none" w:sz="0" w:space="0" w:color="auto"/>
        <w:left w:val="none" w:sz="0" w:space="0" w:color="auto"/>
        <w:bottom w:val="none" w:sz="0" w:space="0" w:color="auto"/>
        <w:right w:val="none" w:sz="0" w:space="0" w:color="auto"/>
      </w:divBdr>
      <w:divsChild>
        <w:div w:id="717049635">
          <w:marLeft w:val="0"/>
          <w:marRight w:val="0"/>
          <w:marTop w:val="0"/>
          <w:marBottom w:val="0"/>
          <w:divBdr>
            <w:top w:val="none" w:sz="0" w:space="0" w:color="auto"/>
            <w:left w:val="none" w:sz="0" w:space="0" w:color="auto"/>
            <w:bottom w:val="none" w:sz="0" w:space="0" w:color="auto"/>
            <w:right w:val="none" w:sz="0" w:space="0" w:color="auto"/>
          </w:divBdr>
        </w:div>
      </w:divsChild>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ED64-12C0-4412-B3BF-794079DC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73</cp:revision>
  <cp:lastPrinted>2024-09-17T04:19:00Z</cp:lastPrinted>
  <dcterms:created xsi:type="dcterms:W3CDTF">2020-01-31T05:12:00Z</dcterms:created>
  <dcterms:modified xsi:type="dcterms:W3CDTF">2024-09-17T09:43:00Z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